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B6D47" w14:textId="2E5E5F6A" w:rsidR="00A76B8B" w:rsidRDefault="00996B80" w:rsidP="00996B80">
      <w:pPr>
        <w:pStyle w:val="BodyText"/>
        <w:spacing w:befor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A36AE48" wp14:editId="2EE195FA">
            <wp:extent cx="962025" cy="962025"/>
            <wp:effectExtent l="0" t="0" r="9525" b="9525"/>
            <wp:docPr id="2" name="Picture 2" descr="A picture containing text, sign, contain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contain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7F3322" w14:textId="77777777" w:rsidR="00EE1ACA" w:rsidRDefault="00EE1ACA" w:rsidP="00996B80">
      <w:pPr>
        <w:pStyle w:val="BodyText"/>
        <w:spacing w:before="0"/>
        <w:jc w:val="center"/>
        <w:rPr>
          <w:rFonts w:ascii="Times New Roman"/>
          <w:sz w:val="20"/>
        </w:rPr>
      </w:pPr>
    </w:p>
    <w:p w14:paraId="7B0C2683" w14:textId="766B6022" w:rsidR="00A76B8B" w:rsidRPr="00414682" w:rsidRDefault="00414682">
      <w:pPr>
        <w:pStyle w:val="Heading1"/>
        <w:spacing w:before="3"/>
        <w:ind w:right="297" w:firstLine="0"/>
        <w:jc w:val="center"/>
        <w:rPr>
          <w:rFonts w:asciiTheme="minorHAnsi" w:hAnsiTheme="minorHAnsi" w:cstheme="minorHAnsi"/>
        </w:rPr>
      </w:pPr>
      <w:r w:rsidRPr="00414682">
        <w:rPr>
          <w:rFonts w:asciiTheme="minorHAnsi" w:hAnsiTheme="minorHAnsi" w:cstheme="minorHAnsi"/>
          <w:color w:val="001F5F"/>
          <w:u w:val="thick" w:color="001F5F"/>
        </w:rPr>
        <w:t xml:space="preserve">Facts on </w:t>
      </w:r>
      <w:r w:rsidR="002F1107">
        <w:rPr>
          <w:rFonts w:asciiTheme="minorHAnsi" w:hAnsiTheme="minorHAnsi" w:cstheme="minorHAnsi"/>
          <w:color w:val="001F5F"/>
          <w:u w:val="thick" w:color="001F5F"/>
        </w:rPr>
        <w:t xml:space="preserve">The </w:t>
      </w:r>
      <w:r w:rsidRPr="00414682">
        <w:rPr>
          <w:rFonts w:asciiTheme="minorHAnsi" w:hAnsiTheme="minorHAnsi" w:cstheme="minorHAnsi"/>
          <w:color w:val="001F5F"/>
          <w:u w:val="thick" w:color="001F5F"/>
        </w:rPr>
        <w:t>Home Rule</w:t>
      </w:r>
      <w:r w:rsidR="002F1107">
        <w:rPr>
          <w:rFonts w:asciiTheme="minorHAnsi" w:hAnsiTheme="minorHAnsi" w:cstheme="minorHAnsi"/>
          <w:color w:val="001F5F"/>
          <w:u w:val="thick" w:color="001F5F"/>
        </w:rPr>
        <w:t xml:space="preserve"> Option</w:t>
      </w:r>
      <w:r w:rsidR="00CC4EFF">
        <w:rPr>
          <w:rFonts w:asciiTheme="minorHAnsi" w:hAnsiTheme="minorHAnsi" w:cstheme="minorHAnsi"/>
          <w:color w:val="001F5F"/>
          <w:u w:val="thick" w:color="001F5F"/>
        </w:rPr>
        <w:t>-Proposition 418 Ballot Proposal</w:t>
      </w:r>
    </w:p>
    <w:p w14:paraId="66F53F51" w14:textId="008FF00B" w:rsidR="002F1107" w:rsidRDefault="00414682" w:rsidP="002F1107">
      <w:pPr>
        <w:spacing w:before="193" w:line="259" w:lineRule="auto"/>
        <w:ind w:left="338" w:right="297"/>
        <w:jc w:val="center"/>
        <w:rPr>
          <w:rFonts w:asciiTheme="minorHAnsi" w:hAnsiTheme="minorHAnsi" w:cstheme="minorHAnsi"/>
          <w:b/>
          <w:color w:val="001F5F"/>
          <w:sz w:val="28"/>
          <w:szCs w:val="28"/>
        </w:rPr>
      </w:pPr>
      <w:r w:rsidRPr="00EE1ACA">
        <w:rPr>
          <w:rFonts w:asciiTheme="minorHAnsi" w:hAnsiTheme="minorHAnsi" w:cstheme="minorHAnsi"/>
          <w:b/>
          <w:color w:val="001F5F"/>
          <w:sz w:val="28"/>
          <w:szCs w:val="28"/>
        </w:rPr>
        <w:t xml:space="preserve">In the </w:t>
      </w:r>
      <w:r w:rsidR="00996B80" w:rsidRPr="00EE1ACA">
        <w:rPr>
          <w:rFonts w:asciiTheme="minorHAnsi" w:hAnsiTheme="minorHAnsi" w:cstheme="minorHAnsi"/>
          <w:b/>
          <w:color w:val="001F5F"/>
          <w:sz w:val="28"/>
          <w:szCs w:val="28"/>
        </w:rPr>
        <w:t>November</w:t>
      </w:r>
      <w:r w:rsidRPr="00EE1ACA">
        <w:rPr>
          <w:rFonts w:asciiTheme="minorHAnsi" w:hAnsiTheme="minorHAnsi" w:cstheme="minorHAnsi"/>
          <w:b/>
          <w:color w:val="001F5F"/>
          <w:sz w:val="28"/>
          <w:szCs w:val="28"/>
        </w:rPr>
        <w:t xml:space="preserve"> 2022 election, you will have the opportunity to vote on </w:t>
      </w:r>
      <w:r w:rsidR="00CC4EFF">
        <w:rPr>
          <w:rFonts w:asciiTheme="minorHAnsi" w:hAnsiTheme="minorHAnsi" w:cstheme="minorHAnsi"/>
          <w:b/>
          <w:color w:val="001F5F"/>
          <w:sz w:val="28"/>
          <w:szCs w:val="28"/>
        </w:rPr>
        <w:t>Proposition 418</w:t>
      </w:r>
      <w:r w:rsidR="00F36FB0">
        <w:rPr>
          <w:rFonts w:asciiTheme="minorHAnsi" w:hAnsiTheme="minorHAnsi" w:cstheme="minorHAnsi"/>
          <w:b/>
          <w:color w:val="001F5F"/>
          <w:sz w:val="28"/>
          <w:szCs w:val="28"/>
        </w:rPr>
        <w:t>-</w:t>
      </w:r>
      <w:r w:rsidRPr="00EE1ACA">
        <w:rPr>
          <w:rFonts w:asciiTheme="minorHAnsi" w:hAnsiTheme="minorHAnsi" w:cstheme="minorHAnsi"/>
          <w:b/>
          <w:color w:val="001F5F"/>
          <w:sz w:val="28"/>
          <w:szCs w:val="28"/>
        </w:rPr>
        <w:t>Home Rule Option (Alternative Expenditure Limitation).</w:t>
      </w:r>
    </w:p>
    <w:p w14:paraId="2CF88D25" w14:textId="77777777" w:rsidR="002F1107" w:rsidRPr="00EE1ACA" w:rsidRDefault="002F1107" w:rsidP="002F1107">
      <w:pPr>
        <w:spacing w:before="193" w:line="259" w:lineRule="auto"/>
        <w:ind w:left="338" w:right="297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E387CD6" w14:textId="77777777" w:rsidR="00A76B8B" w:rsidRPr="002835D2" w:rsidRDefault="00414682" w:rsidP="002A54EC">
      <w:pPr>
        <w:pStyle w:val="Heading2"/>
        <w:spacing w:before="0" w:after="120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2835D2">
        <w:rPr>
          <w:rFonts w:asciiTheme="minorHAnsi" w:hAnsiTheme="minorHAnsi" w:cstheme="minorHAnsi"/>
          <w:color w:val="C00000"/>
          <w:sz w:val="28"/>
          <w:szCs w:val="28"/>
        </w:rPr>
        <w:t>What is the History and Background of this Issue?</w:t>
      </w:r>
    </w:p>
    <w:p w14:paraId="1819F184" w14:textId="0958B2A3" w:rsidR="00A76B8B" w:rsidRPr="00EE1ACA" w:rsidRDefault="00414682" w:rsidP="002A54EC">
      <w:pPr>
        <w:pStyle w:val="BodyText"/>
        <w:spacing w:before="0" w:after="120" w:line="259" w:lineRule="auto"/>
        <w:ind w:left="119" w:right="298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 xml:space="preserve">In 1980, Arizona voters approved a tax reform package, which included a state-imposed </w:t>
      </w:r>
      <w:r w:rsidR="00F3233C">
        <w:rPr>
          <w:rFonts w:asciiTheme="minorHAnsi" w:hAnsiTheme="minorHAnsi" w:cstheme="minorHAnsi"/>
          <w:sz w:val="28"/>
          <w:szCs w:val="28"/>
        </w:rPr>
        <w:t xml:space="preserve">expenditure </w:t>
      </w:r>
      <w:r w:rsidRPr="00EE1ACA">
        <w:rPr>
          <w:rFonts w:asciiTheme="minorHAnsi" w:hAnsiTheme="minorHAnsi" w:cstheme="minorHAnsi"/>
          <w:sz w:val="28"/>
          <w:szCs w:val="28"/>
        </w:rPr>
        <w:t xml:space="preserve">limitation </w:t>
      </w:r>
      <w:r w:rsidR="00F3233C">
        <w:rPr>
          <w:rFonts w:asciiTheme="minorHAnsi" w:hAnsiTheme="minorHAnsi" w:cstheme="minorHAnsi"/>
          <w:sz w:val="28"/>
          <w:szCs w:val="28"/>
        </w:rPr>
        <w:t xml:space="preserve">(SIEL) </w:t>
      </w:r>
      <w:r w:rsidRPr="00EE1ACA">
        <w:rPr>
          <w:rFonts w:asciiTheme="minorHAnsi" w:hAnsiTheme="minorHAnsi" w:cstheme="minorHAnsi"/>
          <w:sz w:val="28"/>
          <w:szCs w:val="28"/>
        </w:rPr>
        <w:t xml:space="preserve">on what cities and towns could spend. </w:t>
      </w:r>
      <w:r w:rsidR="00F3233C">
        <w:rPr>
          <w:rFonts w:asciiTheme="minorHAnsi" w:hAnsiTheme="minorHAnsi" w:cstheme="minorHAnsi"/>
          <w:sz w:val="28"/>
          <w:szCs w:val="28"/>
        </w:rPr>
        <w:t>T</w:t>
      </w:r>
      <w:r w:rsidRPr="00EE1ACA">
        <w:rPr>
          <w:rFonts w:asciiTheme="minorHAnsi" w:hAnsiTheme="minorHAnsi" w:cstheme="minorHAnsi"/>
          <w:sz w:val="28"/>
          <w:szCs w:val="28"/>
        </w:rPr>
        <w:t>he legislation also allow</w:t>
      </w:r>
      <w:r w:rsidR="002F1107">
        <w:rPr>
          <w:rFonts w:asciiTheme="minorHAnsi" w:hAnsiTheme="minorHAnsi" w:cstheme="minorHAnsi"/>
          <w:sz w:val="28"/>
          <w:szCs w:val="28"/>
        </w:rPr>
        <w:t xml:space="preserve">s </w:t>
      </w:r>
      <w:r w:rsidRPr="00EE1ACA">
        <w:rPr>
          <w:rFonts w:asciiTheme="minorHAnsi" w:hAnsiTheme="minorHAnsi" w:cstheme="minorHAnsi"/>
          <w:sz w:val="28"/>
          <w:szCs w:val="28"/>
        </w:rPr>
        <w:t xml:space="preserve">the </w:t>
      </w:r>
      <w:r w:rsidR="00996B80" w:rsidRPr="00EE1ACA">
        <w:rPr>
          <w:rFonts w:asciiTheme="minorHAnsi" w:hAnsiTheme="minorHAnsi" w:cstheme="minorHAnsi"/>
          <w:sz w:val="28"/>
          <w:szCs w:val="28"/>
        </w:rPr>
        <w:t>Town</w:t>
      </w:r>
      <w:r w:rsidRPr="00EE1ACA">
        <w:rPr>
          <w:rFonts w:asciiTheme="minorHAnsi" w:hAnsiTheme="minorHAnsi" w:cstheme="minorHAnsi"/>
          <w:sz w:val="28"/>
          <w:szCs w:val="28"/>
        </w:rPr>
        <w:t xml:space="preserve">’s voters to approve an </w:t>
      </w:r>
      <w:r w:rsidR="002F1107">
        <w:rPr>
          <w:rFonts w:asciiTheme="minorHAnsi" w:hAnsiTheme="minorHAnsi" w:cstheme="minorHAnsi"/>
          <w:sz w:val="28"/>
          <w:szCs w:val="28"/>
        </w:rPr>
        <w:t xml:space="preserve">alternative to </w:t>
      </w:r>
      <w:r w:rsidRPr="00EE1ACA">
        <w:rPr>
          <w:rFonts w:asciiTheme="minorHAnsi" w:hAnsiTheme="minorHAnsi" w:cstheme="minorHAnsi"/>
          <w:sz w:val="28"/>
          <w:szCs w:val="28"/>
        </w:rPr>
        <w:t xml:space="preserve">the SIEL. </w:t>
      </w:r>
      <w:r w:rsidR="00CC4EFF">
        <w:rPr>
          <w:rFonts w:asciiTheme="minorHAnsi" w:hAnsiTheme="minorHAnsi" w:cstheme="minorHAnsi"/>
          <w:sz w:val="28"/>
          <w:szCs w:val="28"/>
        </w:rPr>
        <w:t xml:space="preserve">One of </w:t>
      </w:r>
      <w:r w:rsidR="00F36FB0">
        <w:rPr>
          <w:rFonts w:asciiTheme="minorHAnsi" w:hAnsiTheme="minorHAnsi" w:cstheme="minorHAnsi"/>
          <w:sz w:val="28"/>
          <w:szCs w:val="28"/>
        </w:rPr>
        <w:t>those</w:t>
      </w:r>
      <w:r w:rsidR="00CC4EFF">
        <w:rPr>
          <w:rFonts w:asciiTheme="minorHAnsi" w:hAnsiTheme="minorHAnsi" w:cstheme="minorHAnsi"/>
          <w:sz w:val="28"/>
          <w:szCs w:val="28"/>
        </w:rPr>
        <w:t xml:space="preserve"> </w:t>
      </w:r>
      <w:r w:rsidR="00F36FB0">
        <w:rPr>
          <w:rFonts w:asciiTheme="minorHAnsi" w:hAnsiTheme="minorHAnsi" w:cstheme="minorHAnsi"/>
          <w:sz w:val="28"/>
          <w:szCs w:val="28"/>
        </w:rPr>
        <w:t>alternatives</w:t>
      </w:r>
      <w:r w:rsidR="00CC4EFF">
        <w:rPr>
          <w:rFonts w:asciiTheme="minorHAnsi" w:hAnsiTheme="minorHAnsi" w:cstheme="minorHAnsi"/>
          <w:sz w:val="28"/>
          <w:szCs w:val="28"/>
        </w:rPr>
        <w:t xml:space="preserve"> is </w:t>
      </w:r>
      <w:r w:rsidR="00F36FB0">
        <w:rPr>
          <w:rFonts w:asciiTheme="minorHAnsi" w:hAnsiTheme="minorHAnsi" w:cstheme="minorHAnsi"/>
          <w:sz w:val="28"/>
          <w:szCs w:val="28"/>
        </w:rPr>
        <w:t>the</w:t>
      </w:r>
      <w:r w:rsidR="00CC4EFF">
        <w:rPr>
          <w:rFonts w:asciiTheme="minorHAnsi" w:hAnsiTheme="minorHAnsi" w:cstheme="minorHAnsi"/>
          <w:sz w:val="28"/>
          <w:szCs w:val="28"/>
        </w:rPr>
        <w:t xml:space="preserve"> </w:t>
      </w:r>
      <w:r w:rsidR="00CC4EFF" w:rsidRPr="003B19C7">
        <w:rPr>
          <w:rFonts w:asciiTheme="minorHAnsi" w:hAnsiTheme="minorHAnsi" w:cstheme="minorHAnsi"/>
          <w:bCs/>
          <w:sz w:val="28"/>
          <w:szCs w:val="28"/>
        </w:rPr>
        <w:t>HOME RULE OPTION</w:t>
      </w:r>
      <w:r w:rsidR="00CC4EFF">
        <w:rPr>
          <w:rFonts w:asciiTheme="minorHAnsi" w:hAnsiTheme="minorHAnsi" w:cstheme="minorHAnsi"/>
          <w:sz w:val="28"/>
          <w:szCs w:val="28"/>
        </w:rPr>
        <w:t>, which will allow the</w:t>
      </w:r>
      <w:r w:rsidRPr="00EE1ACA">
        <w:rPr>
          <w:rFonts w:asciiTheme="minorHAnsi" w:hAnsiTheme="minorHAnsi" w:cstheme="minorHAnsi"/>
          <w:sz w:val="28"/>
          <w:szCs w:val="28"/>
        </w:rPr>
        <w:t xml:space="preserve"> </w:t>
      </w:r>
      <w:r w:rsidR="00F36FB0" w:rsidRPr="00EE1ACA">
        <w:rPr>
          <w:rFonts w:asciiTheme="minorHAnsi" w:hAnsiTheme="minorHAnsi" w:cstheme="minorHAnsi"/>
          <w:sz w:val="28"/>
          <w:szCs w:val="28"/>
        </w:rPr>
        <w:t xml:space="preserve">Town </w:t>
      </w:r>
      <w:r w:rsidR="00CD0EC0">
        <w:rPr>
          <w:rFonts w:asciiTheme="minorHAnsi" w:hAnsiTheme="minorHAnsi" w:cstheme="minorHAnsi"/>
          <w:sz w:val="28"/>
          <w:szCs w:val="28"/>
        </w:rPr>
        <w:t xml:space="preserve">Council to set the </w:t>
      </w:r>
      <w:r w:rsidR="006F4622">
        <w:rPr>
          <w:rFonts w:asciiTheme="minorHAnsi" w:hAnsiTheme="minorHAnsi" w:cstheme="minorHAnsi"/>
          <w:sz w:val="28"/>
          <w:szCs w:val="28"/>
        </w:rPr>
        <w:t xml:space="preserve">Town’s </w:t>
      </w:r>
      <w:r w:rsidR="00CD0EC0">
        <w:rPr>
          <w:rFonts w:asciiTheme="minorHAnsi" w:hAnsiTheme="minorHAnsi" w:cstheme="minorHAnsi"/>
          <w:sz w:val="28"/>
          <w:szCs w:val="28"/>
        </w:rPr>
        <w:t xml:space="preserve">expenditure limit to match with the </w:t>
      </w:r>
      <w:r w:rsidRPr="00EE1ACA">
        <w:rPr>
          <w:rFonts w:asciiTheme="minorHAnsi" w:hAnsiTheme="minorHAnsi" w:cstheme="minorHAnsi"/>
          <w:sz w:val="28"/>
          <w:szCs w:val="28"/>
        </w:rPr>
        <w:t>annual budget</w:t>
      </w:r>
      <w:r w:rsidR="002F1107">
        <w:rPr>
          <w:rFonts w:asciiTheme="minorHAnsi" w:hAnsiTheme="minorHAnsi" w:cstheme="minorHAnsi"/>
          <w:sz w:val="28"/>
          <w:szCs w:val="28"/>
        </w:rPr>
        <w:t>.</w:t>
      </w:r>
    </w:p>
    <w:p w14:paraId="36530B47" w14:textId="77777777" w:rsidR="00A76B8B" w:rsidRPr="002835D2" w:rsidRDefault="00414682" w:rsidP="002A54EC">
      <w:pPr>
        <w:pStyle w:val="Heading2"/>
        <w:spacing w:before="0" w:after="120"/>
        <w:ind w:left="119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r w:rsidRPr="002835D2">
        <w:rPr>
          <w:rFonts w:asciiTheme="minorHAnsi" w:hAnsiTheme="minorHAnsi" w:cstheme="minorHAnsi"/>
          <w:color w:val="C00000"/>
          <w:sz w:val="28"/>
          <w:szCs w:val="28"/>
        </w:rPr>
        <w:t>Will This Issue Affect Taxes?</w:t>
      </w:r>
    </w:p>
    <w:p w14:paraId="2AE470B8" w14:textId="047981F3" w:rsidR="00A76B8B" w:rsidRPr="00EE1ACA" w:rsidRDefault="00414682" w:rsidP="002A54EC">
      <w:pPr>
        <w:pStyle w:val="BodyText"/>
        <w:spacing w:before="0" w:after="120" w:line="256" w:lineRule="auto"/>
        <w:ind w:left="119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>No.</w:t>
      </w:r>
      <w:r w:rsidR="009B3483" w:rsidRPr="00EE1ACA">
        <w:rPr>
          <w:rFonts w:asciiTheme="minorHAnsi" w:hAnsiTheme="minorHAnsi" w:cstheme="minorHAnsi"/>
          <w:sz w:val="28"/>
          <w:szCs w:val="28"/>
        </w:rPr>
        <w:t xml:space="preserve"> I</w:t>
      </w:r>
      <w:r w:rsidRPr="00EE1ACA">
        <w:rPr>
          <w:rFonts w:asciiTheme="minorHAnsi" w:hAnsiTheme="minorHAnsi" w:cstheme="minorHAnsi"/>
          <w:sz w:val="28"/>
          <w:szCs w:val="28"/>
        </w:rPr>
        <w:t xml:space="preserve">t will not </w:t>
      </w:r>
      <w:r w:rsidR="00CD0EC0">
        <w:rPr>
          <w:rFonts w:asciiTheme="minorHAnsi" w:hAnsiTheme="minorHAnsi" w:cstheme="minorHAnsi"/>
          <w:sz w:val="28"/>
          <w:szCs w:val="28"/>
        </w:rPr>
        <w:t>increase or decrease</w:t>
      </w:r>
      <w:r w:rsidRPr="00EE1ACA">
        <w:rPr>
          <w:rFonts w:asciiTheme="minorHAnsi" w:hAnsiTheme="minorHAnsi" w:cstheme="minorHAnsi"/>
          <w:sz w:val="28"/>
          <w:szCs w:val="28"/>
        </w:rPr>
        <w:t xml:space="preserve"> taxes.</w:t>
      </w:r>
    </w:p>
    <w:p w14:paraId="7281CD27" w14:textId="2A6A0FAA" w:rsidR="009B3483" w:rsidRPr="002835D2" w:rsidRDefault="009B3483" w:rsidP="002A54EC">
      <w:pPr>
        <w:pStyle w:val="Heading2"/>
        <w:spacing w:before="0" w:after="120"/>
        <w:ind w:left="119"/>
        <w:jc w:val="both"/>
        <w:rPr>
          <w:rFonts w:asciiTheme="minorHAnsi" w:hAnsiTheme="minorHAnsi" w:cstheme="minorHAnsi"/>
          <w:color w:val="C00000"/>
          <w:sz w:val="28"/>
          <w:szCs w:val="28"/>
        </w:rPr>
      </w:pPr>
      <w:bookmarkStart w:id="0" w:name="_Hlk116902477"/>
      <w:r w:rsidRPr="002835D2">
        <w:rPr>
          <w:rFonts w:asciiTheme="minorHAnsi" w:hAnsiTheme="minorHAnsi" w:cstheme="minorHAnsi"/>
          <w:color w:val="C00000"/>
          <w:sz w:val="28"/>
          <w:szCs w:val="28"/>
        </w:rPr>
        <w:t>What happens if the voters APPROVE the Home Rule?</w:t>
      </w:r>
    </w:p>
    <w:bookmarkEnd w:id="0"/>
    <w:p w14:paraId="16197CEC" w14:textId="188ECFB4" w:rsidR="00F3233C" w:rsidRDefault="009B3483" w:rsidP="001F53A6">
      <w:pPr>
        <w:pStyle w:val="BodyText"/>
        <w:numPr>
          <w:ilvl w:val="0"/>
          <w:numId w:val="5"/>
        </w:numPr>
        <w:spacing w:before="0" w:after="120" w:line="257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 xml:space="preserve">The voters will authorize the Council to set the Town’s expenditure limitation based on current and projected revenues and needs while </w:t>
      </w:r>
      <w:r w:rsidR="00F0357D">
        <w:rPr>
          <w:rFonts w:asciiTheme="minorHAnsi" w:hAnsiTheme="minorHAnsi" w:cstheme="minorHAnsi"/>
          <w:sz w:val="28"/>
          <w:szCs w:val="28"/>
        </w:rPr>
        <w:t>complying with the</w:t>
      </w:r>
      <w:r w:rsidRPr="00EE1ACA">
        <w:rPr>
          <w:rFonts w:asciiTheme="minorHAnsi" w:hAnsiTheme="minorHAnsi" w:cstheme="minorHAnsi"/>
          <w:sz w:val="28"/>
          <w:szCs w:val="28"/>
        </w:rPr>
        <w:t xml:space="preserve"> budgetary </w:t>
      </w:r>
      <w:r w:rsidR="00F0357D">
        <w:rPr>
          <w:rFonts w:asciiTheme="minorHAnsi" w:hAnsiTheme="minorHAnsi" w:cstheme="minorHAnsi"/>
          <w:sz w:val="28"/>
          <w:szCs w:val="28"/>
        </w:rPr>
        <w:t xml:space="preserve">requirements </w:t>
      </w:r>
      <w:r w:rsidRPr="00EE1ACA">
        <w:rPr>
          <w:rFonts w:asciiTheme="minorHAnsi" w:hAnsiTheme="minorHAnsi" w:cstheme="minorHAnsi"/>
          <w:sz w:val="28"/>
          <w:szCs w:val="28"/>
        </w:rPr>
        <w:t xml:space="preserve">prescribed by the </w:t>
      </w:r>
      <w:r w:rsidR="006F4622">
        <w:rPr>
          <w:rFonts w:asciiTheme="minorHAnsi" w:hAnsiTheme="minorHAnsi" w:cstheme="minorHAnsi"/>
          <w:sz w:val="28"/>
          <w:szCs w:val="28"/>
        </w:rPr>
        <w:t>S</w:t>
      </w:r>
      <w:r w:rsidRPr="00EE1ACA">
        <w:rPr>
          <w:rFonts w:asciiTheme="minorHAnsi" w:hAnsiTheme="minorHAnsi" w:cstheme="minorHAnsi"/>
          <w:sz w:val="28"/>
          <w:szCs w:val="28"/>
        </w:rPr>
        <w:t>tate</w:t>
      </w:r>
      <w:r w:rsidR="003B19C7">
        <w:rPr>
          <w:rFonts w:asciiTheme="minorHAnsi" w:hAnsiTheme="minorHAnsi" w:cstheme="minorHAnsi"/>
          <w:sz w:val="28"/>
          <w:szCs w:val="28"/>
        </w:rPr>
        <w:t>.</w:t>
      </w:r>
    </w:p>
    <w:p w14:paraId="58BF58FF" w14:textId="2AAAD1FC" w:rsidR="00F3233C" w:rsidRPr="00EE1ACA" w:rsidRDefault="00F3233C" w:rsidP="001F53A6">
      <w:pPr>
        <w:pStyle w:val="BodyText"/>
        <w:numPr>
          <w:ilvl w:val="0"/>
          <w:numId w:val="5"/>
        </w:numPr>
        <w:spacing w:before="0" w:after="120" w:line="257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>Home Rule will remain in effect for the next four consecutive fiscal years.</w:t>
      </w:r>
    </w:p>
    <w:p w14:paraId="7EBA7134" w14:textId="7A5CFD8E" w:rsidR="009B3483" w:rsidRPr="00EE1ACA" w:rsidRDefault="009B3483" w:rsidP="001F53A6">
      <w:pPr>
        <w:pStyle w:val="BodyText"/>
        <w:numPr>
          <w:ilvl w:val="0"/>
          <w:numId w:val="5"/>
        </w:numPr>
        <w:spacing w:before="0" w:after="120" w:line="257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 xml:space="preserve">After four years, the Mayor and Council </w:t>
      </w:r>
      <w:r w:rsidR="001B3C1A">
        <w:rPr>
          <w:rFonts w:asciiTheme="minorHAnsi" w:hAnsiTheme="minorHAnsi" w:cstheme="minorHAnsi"/>
          <w:sz w:val="28"/>
          <w:szCs w:val="28"/>
        </w:rPr>
        <w:t>can</w:t>
      </w:r>
      <w:r w:rsidRPr="00EE1ACA">
        <w:rPr>
          <w:rFonts w:asciiTheme="minorHAnsi" w:hAnsiTheme="minorHAnsi" w:cstheme="minorHAnsi"/>
          <w:sz w:val="28"/>
          <w:szCs w:val="28"/>
        </w:rPr>
        <w:t xml:space="preserve"> ask the voters to extend it again or propose another alternative expenditure limitation option available at that time.</w:t>
      </w:r>
    </w:p>
    <w:p w14:paraId="1C8940F2" w14:textId="793F292C" w:rsidR="00EE1ACA" w:rsidRPr="001F53A6" w:rsidRDefault="00EE1ACA" w:rsidP="002A54EC">
      <w:pPr>
        <w:pStyle w:val="Heading2"/>
        <w:spacing w:before="0" w:after="120"/>
        <w:ind w:left="119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835D2">
        <w:rPr>
          <w:rFonts w:asciiTheme="minorHAnsi" w:hAnsiTheme="minorHAnsi" w:cstheme="minorHAnsi"/>
          <w:color w:val="C00000"/>
          <w:sz w:val="28"/>
          <w:szCs w:val="28"/>
        </w:rPr>
        <w:t>What happens if the voters DO NOT APPROVE the Home Rule Option??</w:t>
      </w:r>
    </w:p>
    <w:p w14:paraId="59EC10F4" w14:textId="6296F15E" w:rsidR="00EE1ACA" w:rsidRPr="001F53A6" w:rsidRDefault="00EE1ACA" w:rsidP="001F53A6">
      <w:pPr>
        <w:pStyle w:val="BodyText"/>
        <w:numPr>
          <w:ilvl w:val="0"/>
          <w:numId w:val="9"/>
        </w:numPr>
        <w:spacing w:before="0" w:after="120" w:line="257" w:lineRule="auto"/>
        <w:ind w:left="1080" w:hanging="605"/>
        <w:jc w:val="both"/>
        <w:rPr>
          <w:rFonts w:asciiTheme="minorHAnsi" w:hAnsiTheme="minorHAnsi" w:cstheme="minorHAnsi"/>
          <w:color w:val="000000" w:themeColor="text1"/>
          <w:sz w:val="28"/>
          <w:szCs w:val="28"/>
          <w:u w:val="single"/>
        </w:rPr>
      </w:pP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Town will 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not have </w:t>
      </w: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the </w:t>
      </w:r>
      <w:r w:rsidRPr="00F0357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ability</w:t>
      </w:r>
      <w:r w:rsidRPr="001F53A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to set its budget based on </w:t>
      </w:r>
      <w:r w:rsidRPr="00F0357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current needs</w:t>
      </w: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and </w:t>
      </w:r>
      <w:r w:rsidRPr="00F0357D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revenues</w:t>
      </w:r>
      <w:r w:rsidRPr="001F53A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and will be required to limit Town expenditures to </w:t>
      </w:r>
      <w:r w:rsidRPr="00F0357D">
        <w:rPr>
          <w:rFonts w:asciiTheme="minorHAnsi" w:hAnsiTheme="minorHAnsi" w:cstheme="minorHAnsi"/>
          <w:bCs/>
          <w:sz w:val="28"/>
          <w:szCs w:val="28"/>
        </w:rPr>
        <w:t>the state-imposed formula</w:t>
      </w:r>
      <w:r w:rsidR="003B19C7" w:rsidRPr="003B19C7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4FDA58DC" w14:textId="1B546ED6" w:rsidR="00EE1ACA" w:rsidRPr="00024BA8" w:rsidRDefault="00F3233C" w:rsidP="00024BA8">
      <w:pPr>
        <w:pStyle w:val="BodyText"/>
        <w:numPr>
          <w:ilvl w:val="0"/>
          <w:numId w:val="9"/>
        </w:numPr>
        <w:spacing w:before="0" w:after="120" w:line="257" w:lineRule="auto"/>
        <w:ind w:left="1080" w:hanging="605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>The Town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t>’</w:t>
      </w:r>
      <w:r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s </w:t>
      </w:r>
      <w:r w:rsidR="00EE1ACA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revenue 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collected in excess of </w:t>
      </w:r>
      <w:r w:rsidR="00EE1ACA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>the state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t>-imposed</w:t>
      </w:r>
      <w:r w:rsidR="00EE1ACA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limitation will 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not be able to be spent, and will </w:t>
      </w:r>
      <w:r w:rsidR="00EE1ACA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remain </w:t>
      </w:r>
      <w:r w:rsidR="00F36FB0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unavailable </w:t>
      </w:r>
      <w:r w:rsidR="002552A1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>for projected expenses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w:r w:rsidR="00F0357D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 xml:space="preserve">related to </w:t>
      </w:r>
      <w:r w:rsidR="00EE1ACA" w:rsidRPr="001F53A6">
        <w:rPr>
          <w:rFonts w:asciiTheme="minorHAnsi" w:hAnsiTheme="minorHAnsi" w:cstheme="minorHAnsi"/>
          <w:color w:val="000000" w:themeColor="text1"/>
          <w:sz w:val="28"/>
          <w:szCs w:val="28"/>
        </w:rPr>
        <w:t>general government services.</w:t>
      </w:r>
    </w:p>
    <w:p w14:paraId="08A5254E" w14:textId="2B9ADCCB" w:rsidR="00FE7304" w:rsidRPr="002835D2" w:rsidRDefault="00FE7304" w:rsidP="002835D2">
      <w:pPr>
        <w:pStyle w:val="BodyText"/>
        <w:spacing w:before="0" w:after="120" w:line="257" w:lineRule="auto"/>
        <w:ind w:left="115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2835D2">
        <w:rPr>
          <w:rFonts w:asciiTheme="minorHAnsi" w:hAnsiTheme="minorHAnsi" w:cstheme="minorHAnsi"/>
          <w:b/>
          <w:bCs/>
          <w:color w:val="C00000"/>
          <w:sz w:val="28"/>
          <w:szCs w:val="28"/>
        </w:rPr>
        <w:t>How many Cities and Towns have voted in an Alternative to the State Imposed Expenditure Limitation?</w:t>
      </w:r>
    </w:p>
    <w:p w14:paraId="65062F9C" w14:textId="3EC831C0" w:rsidR="00CD6CE7" w:rsidRDefault="00F0357D" w:rsidP="001F53A6">
      <w:pPr>
        <w:pStyle w:val="BodyText"/>
        <w:numPr>
          <w:ilvl w:val="0"/>
          <w:numId w:val="11"/>
        </w:numPr>
        <w:spacing w:before="0" w:after="120" w:line="257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Of the </w:t>
      </w:r>
      <w:r w:rsidR="002835D2" w:rsidRPr="00CD6CE7">
        <w:rPr>
          <w:rFonts w:asciiTheme="minorHAnsi" w:hAnsiTheme="minorHAnsi" w:cstheme="minorHAnsi"/>
          <w:sz w:val="28"/>
          <w:szCs w:val="28"/>
        </w:rPr>
        <w:t>91 Cities and Towns in the State of Arizona</w:t>
      </w:r>
      <w:r>
        <w:rPr>
          <w:rFonts w:asciiTheme="minorHAnsi" w:hAnsiTheme="minorHAnsi" w:cstheme="minorHAnsi"/>
          <w:sz w:val="28"/>
          <w:szCs w:val="28"/>
        </w:rPr>
        <w:t>,</w:t>
      </w:r>
      <w:r w:rsidR="00FE7304" w:rsidRPr="00CD6CE7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the voters in </w:t>
      </w:r>
      <w:r w:rsidR="00FE7304" w:rsidRPr="00CD6CE7">
        <w:rPr>
          <w:rFonts w:asciiTheme="minorHAnsi" w:hAnsiTheme="minorHAnsi" w:cstheme="minorHAnsi"/>
          <w:sz w:val="28"/>
          <w:szCs w:val="28"/>
        </w:rPr>
        <w:t xml:space="preserve">82 have </w:t>
      </w:r>
      <w:r w:rsidR="00CD6CE7">
        <w:rPr>
          <w:rFonts w:asciiTheme="minorHAnsi" w:hAnsiTheme="minorHAnsi" w:cstheme="minorHAnsi"/>
          <w:sz w:val="28"/>
          <w:szCs w:val="28"/>
        </w:rPr>
        <w:t xml:space="preserve">voted to </w:t>
      </w:r>
      <w:r w:rsidR="003B19C7">
        <w:rPr>
          <w:rFonts w:asciiTheme="minorHAnsi" w:hAnsiTheme="minorHAnsi" w:cstheme="minorHAnsi"/>
          <w:sz w:val="28"/>
          <w:szCs w:val="28"/>
        </w:rPr>
        <w:t>allow their elected officials to budget according to an A</w:t>
      </w:r>
      <w:r w:rsidR="00FE7304" w:rsidRPr="00CD6CE7">
        <w:rPr>
          <w:rFonts w:asciiTheme="minorHAnsi" w:hAnsiTheme="minorHAnsi" w:cstheme="minorHAnsi"/>
          <w:sz w:val="28"/>
          <w:szCs w:val="28"/>
        </w:rPr>
        <w:t>lternative</w:t>
      </w:r>
      <w:r w:rsidR="003B19C7">
        <w:rPr>
          <w:rFonts w:asciiTheme="minorHAnsi" w:hAnsiTheme="minorHAnsi" w:cstheme="minorHAnsi"/>
          <w:sz w:val="28"/>
          <w:szCs w:val="28"/>
        </w:rPr>
        <w:t xml:space="preserve"> Expenditure Limitation</w:t>
      </w:r>
      <w:r w:rsidR="00FE7304" w:rsidRPr="00CD6CE7">
        <w:rPr>
          <w:rFonts w:asciiTheme="minorHAnsi" w:hAnsiTheme="minorHAnsi" w:cstheme="minorHAnsi"/>
          <w:sz w:val="28"/>
          <w:szCs w:val="28"/>
        </w:rPr>
        <w:t>. Currently Wellton remains</w:t>
      </w:r>
      <w:r w:rsidR="00CD6CE7">
        <w:rPr>
          <w:rFonts w:asciiTheme="minorHAnsi" w:hAnsiTheme="minorHAnsi" w:cstheme="minorHAnsi"/>
          <w:sz w:val="28"/>
          <w:szCs w:val="28"/>
        </w:rPr>
        <w:t xml:space="preserve"> </w:t>
      </w:r>
      <w:r w:rsidR="003B19C7">
        <w:rPr>
          <w:rFonts w:asciiTheme="minorHAnsi" w:hAnsiTheme="minorHAnsi" w:cstheme="minorHAnsi"/>
          <w:sz w:val="28"/>
          <w:szCs w:val="28"/>
        </w:rPr>
        <w:t>one of nine</w:t>
      </w:r>
      <w:r w:rsidR="00CD6CE7">
        <w:rPr>
          <w:rFonts w:asciiTheme="minorHAnsi" w:hAnsiTheme="minorHAnsi" w:cstheme="minorHAnsi"/>
          <w:sz w:val="28"/>
          <w:szCs w:val="28"/>
        </w:rPr>
        <w:t xml:space="preserve"> Cities/Towns</w:t>
      </w:r>
      <w:r w:rsidR="00FE7304" w:rsidRPr="00CD6CE7">
        <w:rPr>
          <w:rFonts w:asciiTheme="minorHAnsi" w:hAnsiTheme="minorHAnsi" w:cstheme="minorHAnsi"/>
          <w:sz w:val="28"/>
          <w:szCs w:val="28"/>
        </w:rPr>
        <w:t xml:space="preserve"> that current</w:t>
      </w:r>
      <w:r w:rsidR="00CD6CE7" w:rsidRPr="00CD6CE7">
        <w:rPr>
          <w:rFonts w:asciiTheme="minorHAnsi" w:hAnsiTheme="minorHAnsi" w:cstheme="minorHAnsi"/>
          <w:sz w:val="28"/>
          <w:szCs w:val="28"/>
        </w:rPr>
        <w:t>ly</w:t>
      </w:r>
      <w:r w:rsidR="00FE7304" w:rsidRPr="00CD6CE7">
        <w:rPr>
          <w:rFonts w:asciiTheme="minorHAnsi" w:hAnsiTheme="minorHAnsi" w:cstheme="minorHAnsi"/>
          <w:sz w:val="28"/>
          <w:szCs w:val="28"/>
        </w:rPr>
        <w:t xml:space="preserve"> remain under the </w:t>
      </w:r>
      <w:r w:rsidR="00CD6CE7" w:rsidRPr="00CD6CE7">
        <w:rPr>
          <w:rFonts w:asciiTheme="minorHAnsi" w:hAnsiTheme="minorHAnsi" w:cstheme="minorHAnsi"/>
          <w:sz w:val="28"/>
          <w:szCs w:val="28"/>
        </w:rPr>
        <w:t xml:space="preserve">State Impose Expenditure Limitation. </w:t>
      </w:r>
    </w:p>
    <w:p w14:paraId="3F02C0DC" w14:textId="39008BF6" w:rsidR="00A76B8B" w:rsidRPr="002835D2" w:rsidRDefault="00414682" w:rsidP="001F53A6">
      <w:pPr>
        <w:pStyle w:val="BodyText"/>
        <w:spacing w:before="0" w:after="120" w:line="257" w:lineRule="auto"/>
        <w:ind w:left="115"/>
        <w:jc w:val="both"/>
        <w:rPr>
          <w:rFonts w:asciiTheme="minorHAnsi" w:hAnsiTheme="minorHAnsi" w:cstheme="minorHAnsi"/>
          <w:b/>
          <w:bCs/>
          <w:color w:val="C00000"/>
          <w:sz w:val="28"/>
          <w:szCs w:val="28"/>
        </w:rPr>
      </w:pPr>
      <w:r w:rsidRPr="002835D2">
        <w:rPr>
          <w:rFonts w:asciiTheme="minorHAnsi" w:hAnsiTheme="minorHAnsi" w:cstheme="minorHAnsi"/>
          <w:b/>
          <w:bCs/>
          <w:color w:val="C00000"/>
          <w:sz w:val="28"/>
          <w:szCs w:val="28"/>
        </w:rPr>
        <w:t>Where can I learn more?</w:t>
      </w:r>
    </w:p>
    <w:p w14:paraId="67AD7B81" w14:textId="0DB7D22F" w:rsidR="00A76B8B" w:rsidRPr="00EE1ACA" w:rsidRDefault="00414682" w:rsidP="001F53A6">
      <w:pPr>
        <w:pStyle w:val="BodyText"/>
        <w:numPr>
          <w:ilvl w:val="0"/>
          <w:numId w:val="10"/>
        </w:numPr>
        <w:spacing w:before="0" w:after="120" w:line="259" w:lineRule="auto"/>
        <w:ind w:right="616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 xml:space="preserve">We will hold </w:t>
      </w:r>
      <w:r w:rsidR="00EE1ACA">
        <w:rPr>
          <w:rFonts w:asciiTheme="minorHAnsi" w:hAnsiTheme="minorHAnsi" w:cstheme="minorHAnsi"/>
          <w:sz w:val="28"/>
          <w:szCs w:val="28"/>
        </w:rPr>
        <w:t>a</w:t>
      </w:r>
      <w:r w:rsidRPr="00EE1ACA">
        <w:rPr>
          <w:rFonts w:asciiTheme="minorHAnsi" w:hAnsiTheme="minorHAnsi" w:cstheme="minorHAnsi"/>
          <w:sz w:val="28"/>
          <w:szCs w:val="28"/>
        </w:rPr>
        <w:t xml:space="preserve"> community meeting at </w:t>
      </w:r>
      <w:r w:rsidR="00EE1ACA">
        <w:rPr>
          <w:rFonts w:asciiTheme="minorHAnsi" w:hAnsiTheme="minorHAnsi" w:cstheme="minorHAnsi"/>
          <w:sz w:val="28"/>
          <w:szCs w:val="28"/>
        </w:rPr>
        <w:t xml:space="preserve">the Wellton </w:t>
      </w:r>
      <w:r w:rsidR="009B3483" w:rsidRPr="00EE1ACA">
        <w:rPr>
          <w:rFonts w:asciiTheme="minorHAnsi" w:hAnsiTheme="minorHAnsi" w:cstheme="minorHAnsi"/>
          <w:sz w:val="28"/>
          <w:szCs w:val="28"/>
        </w:rPr>
        <w:t xml:space="preserve">Community Center (10234 Dome Street) </w:t>
      </w:r>
      <w:r w:rsidRPr="00EE1ACA">
        <w:rPr>
          <w:rFonts w:asciiTheme="minorHAnsi" w:hAnsiTheme="minorHAnsi" w:cstheme="minorHAnsi"/>
          <w:sz w:val="28"/>
          <w:szCs w:val="28"/>
        </w:rPr>
        <w:t xml:space="preserve">on </w:t>
      </w:r>
      <w:r w:rsidR="009B3483" w:rsidRPr="00EE1ACA">
        <w:rPr>
          <w:rFonts w:asciiTheme="minorHAnsi" w:hAnsiTheme="minorHAnsi" w:cstheme="minorHAnsi"/>
          <w:sz w:val="28"/>
          <w:szCs w:val="28"/>
        </w:rPr>
        <w:t xml:space="preserve">October 25, </w:t>
      </w:r>
      <w:r w:rsidR="001D2FCE" w:rsidRPr="00EE1ACA">
        <w:rPr>
          <w:rFonts w:asciiTheme="minorHAnsi" w:hAnsiTheme="minorHAnsi" w:cstheme="minorHAnsi"/>
          <w:sz w:val="28"/>
          <w:szCs w:val="28"/>
        </w:rPr>
        <w:t>2022,</w:t>
      </w:r>
      <w:r w:rsidRPr="00EE1ACA">
        <w:rPr>
          <w:rFonts w:asciiTheme="minorHAnsi" w:hAnsiTheme="minorHAnsi" w:cstheme="minorHAnsi"/>
          <w:sz w:val="28"/>
          <w:szCs w:val="28"/>
        </w:rPr>
        <w:t xml:space="preserve"> </w:t>
      </w:r>
      <w:r w:rsidR="009B3483" w:rsidRPr="00EE1ACA">
        <w:rPr>
          <w:rFonts w:asciiTheme="minorHAnsi" w:hAnsiTheme="minorHAnsi" w:cstheme="minorHAnsi"/>
          <w:sz w:val="28"/>
          <w:szCs w:val="28"/>
        </w:rPr>
        <w:t>at 6:00PM</w:t>
      </w:r>
      <w:r w:rsidRPr="00EE1ACA">
        <w:rPr>
          <w:rFonts w:asciiTheme="minorHAnsi" w:hAnsiTheme="minorHAnsi" w:cstheme="minorHAnsi"/>
          <w:sz w:val="28"/>
          <w:szCs w:val="28"/>
        </w:rPr>
        <w:t xml:space="preserve"> to answer any additional questions.</w:t>
      </w:r>
    </w:p>
    <w:p w14:paraId="0567FDED" w14:textId="25287796" w:rsidR="00A76B8B" w:rsidRPr="00121686" w:rsidRDefault="00F36FB0" w:rsidP="002A54EC">
      <w:pPr>
        <w:pStyle w:val="BodyText"/>
        <w:spacing w:before="0" w:after="120"/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</w:pPr>
      <w:r w:rsidRPr="00121686">
        <w:rPr>
          <w:rFonts w:asciiTheme="minorHAnsi" w:hAnsiTheme="minorHAnsi" w:cstheme="minorHAnsi"/>
          <w:b/>
          <w:bCs/>
          <w:noProof/>
          <w:color w:val="1F497D" w:themeColor="text2"/>
          <w:sz w:val="28"/>
          <w:szCs w:val="28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2356DF0" wp14:editId="02CC0C19">
                <wp:simplePos x="0" y="0"/>
                <wp:positionH relativeFrom="page">
                  <wp:posOffset>914400</wp:posOffset>
                </wp:positionH>
                <wp:positionV relativeFrom="paragraph">
                  <wp:posOffset>159385</wp:posOffset>
                </wp:positionV>
                <wp:extent cx="5902325" cy="13335"/>
                <wp:effectExtent l="9525" t="8255" r="12700" b="698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2325" cy="133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E4B6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2.55pt" to="536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" strokecolor="#4471c4" strokeweight=".5pt">
                <w10:wrap type="topAndBottom" anchorx="page"/>
              </v:line>
            </w:pict>
          </mc:Fallback>
        </mc:AlternateContent>
      </w:r>
      <w:r w:rsidR="00121686" w:rsidRPr="0012168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Proposition 418</w:t>
      </w:r>
      <w:r w:rsidR="00121686">
        <w:rPr>
          <w:rFonts w:asciiTheme="minorHAnsi" w:hAnsiTheme="minorHAnsi" w:cstheme="minorHAnsi"/>
          <w:b/>
          <w:bCs/>
          <w:color w:val="1F497D" w:themeColor="text2"/>
          <w:sz w:val="28"/>
          <w:szCs w:val="28"/>
        </w:rPr>
        <w:t>-Home Rule Option</w:t>
      </w:r>
    </w:p>
    <w:p w14:paraId="724C5740" w14:textId="4C7D5269" w:rsidR="001D2FCE" w:rsidRPr="001D2FCE" w:rsidRDefault="00414682" w:rsidP="002A54EC">
      <w:pPr>
        <w:pStyle w:val="Heading1"/>
        <w:numPr>
          <w:ilvl w:val="0"/>
          <w:numId w:val="1"/>
        </w:numPr>
        <w:tabs>
          <w:tab w:val="left" w:pos="481"/>
        </w:tabs>
        <w:spacing w:after="120"/>
        <w:ind w:left="496" w:hanging="376"/>
        <w:rPr>
          <w:rFonts w:asciiTheme="minorHAnsi" w:hAnsiTheme="minorHAnsi" w:cstheme="minorHAnsi"/>
          <w:sz w:val="28"/>
          <w:szCs w:val="28"/>
        </w:rPr>
      </w:pPr>
      <w:r w:rsidRPr="001D2FCE">
        <w:rPr>
          <w:rFonts w:asciiTheme="minorHAnsi" w:hAnsiTheme="minorHAnsi" w:cstheme="minorHAnsi"/>
          <w:color w:val="001F5F"/>
          <w:sz w:val="28"/>
          <w:szCs w:val="28"/>
        </w:rPr>
        <w:t xml:space="preserve">YES is a Vote to </w:t>
      </w:r>
      <w:r w:rsidR="009B3483" w:rsidRPr="001D2FCE">
        <w:rPr>
          <w:rFonts w:asciiTheme="minorHAnsi" w:hAnsiTheme="minorHAnsi" w:cstheme="minorHAnsi"/>
          <w:color w:val="001F5F"/>
          <w:sz w:val="28"/>
          <w:szCs w:val="28"/>
        </w:rPr>
        <w:t>Establish</w:t>
      </w:r>
      <w:r w:rsidR="001D2FCE">
        <w:rPr>
          <w:rFonts w:asciiTheme="minorHAnsi" w:hAnsiTheme="minorHAnsi" w:cstheme="minorHAnsi"/>
          <w:color w:val="001F5F"/>
          <w:sz w:val="28"/>
          <w:szCs w:val="28"/>
        </w:rPr>
        <w:t xml:space="preserve"> the</w:t>
      </w:r>
      <w:r w:rsidRPr="001D2FCE">
        <w:rPr>
          <w:rFonts w:asciiTheme="minorHAnsi" w:hAnsiTheme="minorHAnsi" w:cstheme="minorHAnsi"/>
          <w:color w:val="001F5F"/>
          <w:sz w:val="28"/>
          <w:szCs w:val="28"/>
        </w:rPr>
        <w:t xml:space="preserve"> Home</w:t>
      </w:r>
      <w:r w:rsidRPr="001D2FCE">
        <w:rPr>
          <w:rFonts w:asciiTheme="minorHAnsi" w:hAnsiTheme="minorHAnsi" w:cstheme="minorHAnsi"/>
          <w:color w:val="001F5F"/>
          <w:spacing w:val="-21"/>
          <w:sz w:val="28"/>
          <w:szCs w:val="28"/>
        </w:rPr>
        <w:t xml:space="preserve"> </w:t>
      </w:r>
      <w:r w:rsidRPr="001D2FCE">
        <w:rPr>
          <w:rFonts w:asciiTheme="minorHAnsi" w:hAnsiTheme="minorHAnsi" w:cstheme="minorHAnsi"/>
          <w:color w:val="001F5F"/>
          <w:sz w:val="28"/>
          <w:szCs w:val="28"/>
        </w:rPr>
        <w:t>Rule</w:t>
      </w:r>
      <w:r w:rsidR="001D2FCE" w:rsidRPr="001D2FCE">
        <w:rPr>
          <w:rFonts w:asciiTheme="minorHAnsi" w:hAnsiTheme="minorHAnsi" w:cstheme="minorHAnsi"/>
          <w:color w:val="001F5F"/>
          <w:sz w:val="28"/>
          <w:szCs w:val="28"/>
        </w:rPr>
        <w:t xml:space="preserve"> Option</w:t>
      </w:r>
    </w:p>
    <w:p w14:paraId="4BF3E74E" w14:textId="3FF698AF" w:rsidR="00A76B8B" w:rsidRPr="001D2FCE" w:rsidRDefault="00414682" w:rsidP="002A54EC">
      <w:pPr>
        <w:pStyle w:val="Heading1"/>
        <w:numPr>
          <w:ilvl w:val="0"/>
          <w:numId w:val="1"/>
        </w:numPr>
        <w:tabs>
          <w:tab w:val="left" w:pos="481"/>
        </w:tabs>
        <w:spacing w:after="120"/>
        <w:ind w:left="496" w:hanging="376"/>
        <w:rPr>
          <w:rFonts w:asciiTheme="minorHAnsi" w:hAnsiTheme="minorHAnsi" w:cstheme="minorHAnsi"/>
          <w:sz w:val="28"/>
          <w:szCs w:val="28"/>
        </w:rPr>
      </w:pPr>
      <w:r w:rsidRPr="001D2FCE">
        <w:rPr>
          <w:rFonts w:asciiTheme="minorHAnsi" w:hAnsiTheme="minorHAnsi" w:cstheme="minorHAnsi"/>
          <w:color w:val="001F5F"/>
          <w:sz w:val="28"/>
          <w:szCs w:val="28"/>
        </w:rPr>
        <w:t>NO is Vote for a State-Imposed Expenditure</w:t>
      </w:r>
      <w:r w:rsidRPr="001D2FCE">
        <w:rPr>
          <w:rFonts w:asciiTheme="minorHAnsi" w:hAnsiTheme="minorHAnsi" w:cstheme="minorHAnsi"/>
          <w:color w:val="001F5F"/>
          <w:spacing w:val="-23"/>
          <w:sz w:val="28"/>
          <w:szCs w:val="28"/>
        </w:rPr>
        <w:t xml:space="preserve"> </w:t>
      </w:r>
      <w:r w:rsidRPr="001D2FCE">
        <w:rPr>
          <w:rFonts w:asciiTheme="minorHAnsi" w:hAnsiTheme="minorHAnsi" w:cstheme="minorHAnsi"/>
          <w:color w:val="001F5F"/>
          <w:sz w:val="28"/>
          <w:szCs w:val="28"/>
        </w:rPr>
        <w:t>Limit</w:t>
      </w:r>
    </w:p>
    <w:p w14:paraId="66FD86C8" w14:textId="77777777" w:rsidR="00A76B8B" w:rsidRPr="00EE1ACA" w:rsidRDefault="00A76B8B" w:rsidP="002A54EC">
      <w:pPr>
        <w:pStyle w:val="BodyText"/>
        <w:spacing w:before="0" w:after="120"/>
        <w:rPr>
          <w:rFonts w:asciiTheme="minorHAnsi" w:hAnsiTheme="minorHAnsi" w:cstheme="minorHAnsi"/>
          <w:b/>
          <w:sz w:val="28"/>
          <w:szCs w:val="28"/>
        </w:rPr>
      </w:pPr>
    </w:p>
    <w:p w14:paraId="272892A1" w14:textId="1A7B097C" w:rsidR="00A76B8B" w:rsidRPr="00EE1ACA" w:rsidRDefault="00414682" w:rsidP="002A54EC">
      <w:pPr>
        <w:spacing w:after="120" w:line="259" w:lineRule="auto"/>
        <w:ind w:left="120"/>
        <w:jc w:val="both"/>
        <w:rPr>
          <w:rFonts w:asciiTheme="minorHAnsi" w:hAnsiTheme="minorHAnsi" w:cstheme="minorHAnsi"/>
          <w:sz w:val="28"/>
          <w:szCs w:val="28"/>
        </w:rPr>
      </w:pPr>
      <w:r w:rsidRPr="002835D2">
        <w:rPr>
          <w:rFonts w:asciiTheme="minorHAnsi" w:hAnsiTheme="minorHAnsi" w:cstheme="minorHAnsi"/>
          <w:b/>
          <w:color w:val="C00000"/>
          <w:sz w:val="28"/>
          <w:szCs w:val="28"/>
        </w:rPr>
        <w:t>REMEMBER:</w:t>
      </w:r>
      <w:r w:rsidRPr="00EE1ACA">
        <w:rPr>
          <w:rFonts w:asciiTheme="minorHAnsi" w:hAnsiTheme="minorHAnsi" w:cstheme="minorHAnsi"/>
          <w:b/>
          <w:color w:val="993300"/>
          <w:sz w:val="28"/>
          <w:szCs w:val="28"/>
        </w:rPr>
        <w:t xml:space="preserve"> </w:t>
      </w:r>
      <w:r w:rsidRPr="00EE1ACA">
        <w:rPr>
          <w:rFonts w:asciiTheme="minorHAnsi" w:hAnsiTheme="minorHAnsi" w:cstheme="minorHAnsi"/>
          <w:sz w:val="28"/>
          <w:szCs w:val="28"/>
        </w:rPr>
        <w:t xml:space="preserve">You can vote by mail or in person on </w:t>
      </w:r>
      <w:r w:rsidR="00996B80" w:rsidRPr="00EE1ACA">
        <w:rPr>
          <w:rFonts w:asciiTheme="minorHAnsi" w:hAnsiTheme="minorHAnsi" w:cstheme="minorHAnsi"/>
          <w:sz w:val="28"/>
          <w:szCs w:val="28"/>
        </w:rPr>
        <w:t>November 8</w:t>
      </w:r>
      <w:r w:rsidRPr="00EE1ACA">
        <w:rPr>
          <w:rFonts w:asciiTheme="minorHAnsi" w:hAnsiTheme="minorHAnsi" w:cstheme="minorHAnsi"/>
          <w:sz w:val="28"/>
          <w:szCs w:val="28"/>
        </w:rPr>
        <w:t>, 2022, from 6</w:t>
      </w:r>
      <w:r w:rsidR="00996B80" w:rsidRPr="00EE1ACA">
        <w:rPr>
          <w:rFonts w:asciiTheme="minorHAnsi" w:hAnsiTheme="minorHAnsi" w:cstheme="minorHAnsi"/>
          <w:sz w:val="28"/>
          <w:szCs w:val="28"/>
        </w:rPr>
        <w:t>:00AM</w:t>
      </w:r>
      <w:r w:rsidRPr="00EE1ACA">
        <w:rPr>
          <w:rFonts w:asciiTheme="minorHAnsi" w:hAnsiTheme="minorHAnsi" w:cstheme="minorHAnsi"/>
          <w:sz w:val="28"/>
          <w:szCs w:val="28"/>
        </w:rPr>
        <w:t xml:space="preserve"> to 7</w:t>
      </w:r>
      <w:r w:rsidR="00996B80" w:rsidRPr="00EE1ACA">
        <w:rPr>
          <w:rFonts w:asciiTheme="minorHAnsi" w:hAnsiTheme="minorHAnsi" w:cstheme="minorHAnsi"/>
          <w:sz w:val="28"/>
          <w:szCs w:val="28"/>
        </w:rPr>
        <w:t>:00PM</w:t>
      </w:r>
      <w:r w:rsidRPr="00EE1ACA">
        <w:rPr>
          <w:rFonts w:asciiTheme="minorHAnsi" w:hAnsiTheme="minorHAnsi" w:cstheme="minorHAnsi"/>
          <w:sz w:val="28"/>
          <w:szCs w:val="28"/>
        </w:rPr>
        <w:t xml:space="preserve"> at </w:t>
      </w:r>
      <w:r w:rsidR="00996B80" w:rsidRPr="00EE1ACA">
        <w:rPr>
          <w:rFonts w:asciiTheme="minorHAnsi" w:hAnsiTheme="minorHAnsi" w:cstheme="minorHAnsi"/>
          <w:sz w:val="28"/>
          <w:szCs w:val="28"/>
        </w:rPr>
        <w:t>our</w:t>
      </w:r>
      <w:r w:rsidRPr="00EE1ACA">
        <w:rPr>
          <w:rFonts w:asciiTheme="minorHAnsi" w:hAnsiTheme="minorHAnsi" w:cstheme="minorHAnsi"/>
          <w:sz w:val="28"/>
          <w:szCs w:val="28"/>
        </w:rPr>
        <w:t xml:space="preserve"> precinct polling place or vote center</w:t>
      </w:r>
      <w:r w:rsidR="00996B80" w:rsidRPr="00EE1ACA">
        <w:rPr>
          <w:rFonts w:asciiTheme="minorHAnsi" w:hAnsiTheme="minorHAnsi" w:cstheme="minorHAnsi"/>
          <w:sz w:val="28"/>
          <w:szCs w:val="28"/>
        </w:rPr>
        <w:t>, located at AWC Wellton Manufacturing Learning Center (28851 County 12</w:t>
      </w:r>
      <w:r w:rsidR="00996B80" w:rsidRPr="00EE1AC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996B80" w:rsidRPr="00EE1ACA">
        <w:rPr>
          <w:rFonts w:asciiTheme="minorHAnsi" w:hAnsiTheme="minorHAnsi" w:cstheme="minorHAnsi"/>
          <w:sz w:val="28"/>
          <w:szCs w:val="28"/>
        </w:rPr>
        <w:t xml:space="preserve"> Street)</w:t>
      </w:r>
      <w:r w:rsidRPr="00EE1ACA">
        <w:rPr>
          <w:rFonts w:asciiTheme="minorHAnsi" w:hAnsiTheme="minorHAnsi" w:cstheme="minorHAnsi"/>
          <w:sz w:val="28"/>
          <w:szCs w:val="28"/>
        </w:rPr>
        <w:t xml:space="preserve">. If you have any questions, contact the </w:t>
      </w:r>
      <w:r w:rsidR="00996B80" w:rsidRPr="00EE1ACA">
        <w:rPr>
          <w:rFonts w:asciiTheme="minorHAnsi" w:hAnsiTheme="minorHAnsi" w:cstheme="minorHAnsi"/>
          <w:sz w:val="28"/>
          <w:szCs w:val="28"/>
        </w:rPr>
        <w:t>Town</w:t>
      </w:r>
      <w:r w:rsidRPr="00EE1ACA">
        <w:rPr>
          <w:rFonts w:asciiTheme="minorHAnsi" w:hAnsiTheme="minorHAnsi" w:cstheme="minorHAnsi"/>
          <w:sz w:val="28"/>
          <w:szCs w:val="28"/>
        </w:rPr>
        <w:t xml:space="preserve"> Clerk’s office at </w:t>
      </w:r>
      <w:r w:rsidR="00996B80" w:rsidRPr="00EE1ACA">
        <w:rPr>
          <w:rFonts w:asciiTheme="minorHAnsi" w:hAnsiTheme="minorHAnsi" w:cstheme="minorHAnsi"/>
          <w:sz w:val="28"/>
          <w:szCs w:val="28"/>
        </w:rPr>
        <w:t>(928) 785-3348.</w:t>
      </w:r>
    </w:p>
    <w:p w14:paraId="13D04D22" w14:textId="4EEC9ADF" w:rsidR="00A76B8B" w:rsidRPr="00EE1ACA" w:rsidRDefault="00414682" w:rsidP="002A54EC">
      <w:pPr>
        <w:pStyle w:val="BodyText"/>
        <w:spacing w:before="0" w:after="120"/>
        <w:ind w:left="120" w:right="102"/>
        <w:jc w:val="both"/>
        <w:rPr>
          <w:rFonts w:asciiTheme="minorHAnsi" w:hAnsiTheme="minorHAnsi" w:cstheme="minorHAnsi"/>
          <w:sz w:val="28"/>
          <w:szCs w:val="28"/>
        </w:rPr>
      </w:pPr>
      <w:r w:rsidRPr="00EE1ACA">
        <w:rPr>
          <w:rFonts w:asciiTheme="minorHAnsi" w:hAnsiTheme="minorHAnsi" w:cstheme="minorHAnsi"/>
          <w:sz w:val="28"/>
          <w:szCs w:val="28"/>
        </w:rPr>
        <w:t xml:space="preserve">This information is being disseminated to </w:t>
      </w:r>
      <w:r w:rsidRPr="003B19C7">
        <w:rPr>
          <w:rFonts w:asciiTheme="minorHAnsi" w:hAnsiTheme="minorHAnsi" w:cstheme="minorHAnsi"/>
          <w:sz w:val="28"/>
          <w:szCs w:val="28"/>
        </w:rPr>
        <w:t>educate</w:t>
      </w:r>
      <w:r w:rsidRPr="00EE1ACA">
        <w:rPr>
          <w:rFonts w:asciiTheme="minorHAnsi" w:hAnsiTheme="minorHAnsi" w:cstheme="minorHAnsi"/>
          <w:sz w:val="28"/>
          <w:szCs w:val="28"/>
        </w:rPr>
        <w:t xml:space="preserve"> voters on the issue of the </w:t>
      </w:r>
      <w:r w:rsidR="002F1107">
        <w:rPr>
          <w:rFonts w:asciiTheme="minorHAnsi" w:hAnsiTheme="minorHAnsi" w:cstheme="minorHAnsi"/>
          <w:sz w:val="28"/>
          <w:szCs w:val="28"/>
        </w:rPr>
        <w:t>HOME RULE</w:t>
      </w:r>
      <w:r w:rsidRPr="00EE1ACA">
        <w:rPr>
          <w:rFonts w:asciiTheme="minorHAnsi" w:hAnsiTheme="minorHAnsi" w:cstheme="minorHAnsi"/>
          <w:sz w:val="28"/>
          <w:szCs w:val="28"/>
        </w:rPr>
        <w:t xml:space="preserve"> expenditure limitation.  Voters are urged to study the issue carefully and to arrive at their own conclusion</w:t>
      </w:r>
      <w:r w:rsidR="003B19C7">
        <w:rPr>
          <w:rFonts w:asciiTheme="minorHAnsi" w:hAnsiTheme="minorHAnsi" w:cstheme="minorHAnsi"/>
          <w:sz w:val="28"/>
          <w:szCs w:val="28"/>
        </w:rPr>
        <w:t>s</w:t>
      </w:r>
      <w:r w:rsidRPr="00EE1ACA">
        <w:rPr>
          <w:rFonts w:asciiTheme="minorHAnsi" w:hAnsiTheme="minorHAnsi" w:cstheme="minorHAnsi"/>
          <w:sz w:val="28"/>
          <w:szCs w:val="28"/>
        </w:rPr>
        <w:t xml:space="preserve"> concerning how they should cast their vote</w:t>
      </w:r>
      <w:r w:rsidR="003B19C7">
        <w:rPr>
          <w:rFonts w:asciiTheme="minorHAnsi" w:hAnsiTheme="minorHAnsi" w:cstheme="minorHAnsi"/>
          <w:sz w:val="28"/>
          <w:szCs w:val="28"/>
        </w:rPr>
        <w:t>s</w:t>
      </w:r>
      <w:r w:rsidRPr="00EE1ACA">
        <w:rPr>
          <w:rFonts w:asciiTheme="minorHAnsi" w:hAnsiTheme="minorHAnsi" w:cstheme="minorHAnsi"/>
          <w:sz w:val="28"/>
          <w:szCs w:val="28"/>
        </w:rPr>
        <w:t xml:space="preserve">.  Further information can be obtained from the State of Arizona Office of the Auditor General website at: </w:t>
      </w:r>
      <w:hyperlink r:id="rId8">
        <w:r w:rsidRPr="00EE1ACA">
          <w:rPr>
            <w:rFonts w:asciiTheme="minorHAnsi" w:hAnsiTheme="minorHAnsi" w:cstheme="minorHAnsi"/>
            <w:sz w:val="28"/>
            <w:szCs w:val="28"/>
          </w:rPr>
          <w:t>www.azauditor.gov.</w:t>
        </w:r>
      </w:hyperlink>
    </w:p>
    <w:sectPr w:rsidR="00A76B8B" w:rsidRPr="00EE1ACA" w:rsidSect="00EE1ACA">
      <w:footerReference w:type="default" r:id="rId9"/>
      <w:type w:val="continuous"/>
      <w:pgSz w:w="12240" w:h="15840"/>
      <w:pgMar w:top="1440" w:right="1354" w:bottom="1440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7F91" w14:textId="77777777" w:rsidR="000B15EE" w:rsidRDefault="000B15EE" w:rsidP="001F53A6">
      <w:r>
        <w:separator/>
      </w:r>
    </w:p>
  </w:endnote>
  <w:endnote w:type="continuationSeparator" w:id="0">
    <w:p w14:paraId="683B962D" w14:textId="77777777" w:rsidR="000B15EE" w:rsidRDefault="000B15EE" w:rsidP="001F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79567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200F739C" w14:textId="510AC942" w:rsidR="001F53A6" w:rsidRPr="001F53A6" w:rsidRDefault="001F53A6" w:rsidP="006D1B2D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 w:rsidRPr="001F53A6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1F53A6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1F53A6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24BA8"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Pr="001F53A6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8310" w14:textId="77777777" w:rsidR="000B15EE" w:rsidRDefault="000B15EE" w:rsidP="001F53A6">
      <w:r>
        <w:separator/>
      </w:r>
    </w:p>
  </w:footnote>
  <w:footnote w:type="continuationSeparator" w:id="0">
    <w:p w14:paraId="7ABE7760" w14:textId="77777777" w:rsidR="000B15EE" w:rsidRDefault="000B15EE" w:rsidP="001F5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3AC"/>
    <w:multiLevelType w:val="hybridMultilevel"/>
    <w:tmpl w:val="F78C8166"/>
    <w:lvl w:ilvl="0" w:tplc="0254B4C2">
      <w:numFmt w:val="bullet"/>
      <w:lvlText w:val="•"/>
      <w:lvlJc w:val="left"/>
      <w:pPr>
        <w:ind w:left="715" w:hanging="60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" w15:restartNumberingAfterBreak="0">
    <w:nsid w:val="14483EBC"/>
    <w:multiLevelType w:val="hybridMultilevel"/>
    <w:tmpl w:val="C2FA868A"/>
    <w:lvl w:ilvl="0" w:tplc="0254B4C2">
      <w:numFmt w:val="bullet"/>
      <w:lvlText w:val="•"/>
      <w:lvlJc w:val="left"/>
      <w:pPr>
        <w:ind w:left="830" w:hanging="60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233029D3"/>
    <w:multiLevelType w:val="hybridMultilevel"/>
    <w:tmpl w:val="8B6AC2F2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25C41134"/>
    <w:multiLevelType w:val="hybridMultilevel"/>
    <w:tmpl w:val="54A4754C"/>
    <w:lvl w:ilvl="0" w:tplc="0254B4C2">
      <w:numFmt w:val="bullet"/>
      <w:lvlText w:val="•"/>
      <w:lvlJc w:val="left"/>
      <w:pPr>
        <w:ind w:left="830" w:hanging="60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33061BFA"/>
    <w:multiLevelType w:val="hybridMultilevel"/>
    <w:tmpl w:val="FE5CD2E4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 w15:restartNumberingAfterBreak="0">
    <w:nsid w:val="356D5512"/>
    <w:multiLevelType w:val="hybridMultilevel"/>
    <w:tmpl w:val="C77A17C2"/>
    <w:lvl w:ilvl="0" w:tplc="0254B4C2">
      <w:numFmt w:val="bullet"/>
      <w:lvlText w:val="•"/>
      <w:lvlJc w:val="left"/>
      <w:pPr>
        <w:ind w:left="830" w:hanging="60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462A0729"/>
    <w:multiLevelType w:val="hybridMultilevel"/>
    <w:tmpl w:val="C15EB62C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7" w15:restartNumberingAfterBreak="0">
    <w:nsid w:val="4D3B1DFE"/>
    <w:multiLevelType w:val="hybridMultilevel"/>
    <w:tmpl w:val="B8E81A56"/>
    <w:lvl w:ilvl="0" w:tplc="C2860E04">
      <w:numFmt w:val="bullet"/>
      <w:lvlText w:val="❒"/>
      <w:lvlJc w:val="left"/>
      <w:pPr>
        <w:ind w:left="480" w:hanging="361"/>
      </w:pPr>
      <w:rPr>
        <w:rFonts w:ascii="Wingdings 2" w:eastAsia="Wingdings 2" w:hAnsi="Wingdings 2" w:cs="Wingdings 2" w:hint="default"/>
        <w:b/>
        <w:bCs/>
        <w:color w:val="001F5F"/>
        <w:w w:val="177"/>
        <w:sz w:val="32"/>
        <w:szCs w:val="32"/>
      </w:rPr>
    </w:lvl>
    <w:lvl w:ilvl="1" w:tplc="297CCB5A">
      <w:numFmt w:val="bullet"/>
      <w:lvlText w:val="•"/>
      <w:lvlJc w:val="left"/>
      <w:pPr>
        <w:ind w:left="1388" w:hanging="361"/>
      </w:pPr>
      <w:rPr>
        <w:rFonts w:hint="default"/>
      </w:rPr>
    </w:lvl>
    <w:lvl w:ilvl="2" w:tplc="B2BE9198">
      <w:numFmt w:val="bullet"/>
      <w:lvlText w:val="•"/>
      <w:lvlJc w:val="left"/>
      <w:pPr>
        <w:ind w:left="2296" w:hanging="361"/>
      </w:pPr>
      <w:rPr>
        <w:rFonts w:hint="default"/>
      </w:rPr>
    </w:lvl>
    <w:lvl w:ilvl="3" w:tplc="0BA289BA">
      <w:numFmt w:val="bullet"/>
      <w:lvlText w:val="•"/>
      <w:lvlJc w:val="left"/>
      <w:pPr>
        <w:ind w:left="3204" w:hanging="361"/>
      </w:pPr>
      <w:rPr>
        <w:rFonts w:hint="default"/>
      </w:rPr>
    </w:lvl>
    <w:lvl w:ilvl="4" w:tplc="35380D04">
      <w:numFmt w:val="bullet"/>
      <w:lvlText w:val="•"/>
      <w:lvlJc w:val="left"/>
      <w:pPr>
        <w:ind w:left="4112" w:hanging="361"/>
      </w:pPr>
      <w:rPr>
        <w:rFonts w:hint="default"/>
      </w:rPr>
    </w:lvl>
    <w:lvl w:ilvl="5" w:tplc="C8C261FA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468AAEDA">
      <w:numFmt w:val="bullet"/>
      <w:lvlText w:val="•"/>
      <w:lvlJc w:val="left"/>
      <w:pPr>
        <w:ind w:left="5928" w:hanging="361"/>
      </w:pPr>
      <w:rPr>
        <w:rFonts w:hint="default"/>
      </w:rPr>
    </w:lvl>
    <w:lvl w:ilvl="7" w:tplc="6278F1D8">
      <w:numFmt w:val="bullet"/>
      <w:lvlText w:val="•"/>
      <w:lvlJc w:val="left"/>
      <w:pPr>
        <w:ind w:left="6836" w:hanging="361"/>
      </w:pPr>
      <w:rPr>
        <w:rFonts w:hint="default"/>
      </w:rPr>
    </w:lvl>
    <w:lvl w:ilvl="8" w:tplc="762A931E">
      <w:numFmt w:val="bullet"/>
      <w:lvlText w:val="•"/>
      <w:lvlJc w:val="left"/>
      <w:pPr>
        <w:ind w:left="7744" w:hanging="361"/>
      </w:pPr>
      <w:rPr>
        <w:rFonts w:hint="default"/>
      </w:rPr>
    </w:lvl>
  </w:abstractNum>
  <w:abstractNum w:abstractNumId="8" w15:restartNumberingAfterBreak="0">
    <w:nsid w:val="63046D77"/>
    <w:multiLevelType w:val="hybridMultilevel"/>
    <w:tmpl w:val="BFB4FBC0"/>
    <w:lvl w:ilvl="0" w:tplc="04090001">
      <w:start w:val="1"/>
      <w:numFmt w:val="bullet"/>
      <w:lvlText w:val=""/>
      <w:lvlJc w:val="left"/>
      <w:pPr>
        <w:ind w:left="830" w:hanging="60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9" w15:restartNumberingAfterBreak="0">
    <w:nsid w:val="65E12EF9"/>
    <w:multiLevelType w:val="hybridMultilevel"/>
    <w:tmpl w:val="A912C4AA"/>
    <w:lvl w:ilvl="0" w:tplc="0254B4C2">
      <w:numFmt w:val="bullet"/>
      <w:lvlText w:val="•"/>
      <w:lvlJc w:val="left"/>
      <w:pPr>
        <w:ind w:left="830" w:hanging="600"/>
      </w:pPr>
      <w:rPr>
        <w:rFonts w:ascii="Calibri" w:eastAsia="Arial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0" w15:restartNumberingAfterBreak="0">
    <w:nsid w:val="73CA5A49"/>
    <w:multiLevelType w:val="hybridMultilevel"/>
    <w:tmpl w:val="E796E1E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 w16cid:durableId="1458717082">
    <w:abstractNumId w:val="7"/>
  </w:num>
  <w:num w:numId="2" w16cid:durableId="1801453708">
    <w:abstractNumId w:val="6"/>
  </w:num>
  <w:num w:numId="3" w16cid:durableId="1607730722">
    <w:abstractNumId w:val="0"/>
  </w:num>
  <w:num w:numId="4" w16cid:durableId="426735376">
    <w:abstractNumId w:val="3"/>
  </w:num>
  <w:num w:numId="5" w16cid:durableId="1355963371">
    <w:abstractNumId w:val="2"/>
  </w:num>
  <w:num w:numId="6" w16cid:durableId="122117310">
    <w:abstractNumId w:val="9"/>
  </w:num>
  <w:num w:numId="7" w16cid:durableId="1021053641">
    <w:abstractNumId w:val="1"/>
  </w:num>
  <w:num w:numId="8" w16cid:durableId="224991707">
    <w:abstractNumId w:val="5"/>
  </w:num>
  <w:num w:numId="9" w16cid:durableId="1565096022">
    <w:abstractNumId w:val="8"/>
  </w:num>
  <w:num w:numId="10" w16cid:durableId="418914486">
    <w:abstractNumId w:val="10"/>
  </w:num>
  <w:num w:numId="11" w16cid:durableId="1536888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B8B"/>
    <w:rsid w:val="00024BA8"/>
    <w:rsid w:val="000B15EE"/>
    <w:rsid w:val="000D6EA5"/>
    <w:rsid w:val="000E42C9"/>
    <w:rsid w:val="00121686"/>
    <w:rsid w:val="001B3C1A"/>
    <w:rsid w:val="001D2FCE"/>
    <w:rsid w:val="001F53A6"/>
    <w:rsid w:val="002552A1"/>
    <w:rsid w:val="002835D2"/>
    <w:rsid w:val="002A54EC"/>
    <w:rsid w:val="002C5BB3"/>
    <w:rsid w:val="002F1107"/>
    <w:rsid w:val="003B19C7"/>
    <w:rsid w:val="00414682"/>
    <w:rsid w:val="00492C6F"/>
    <w:rsid w:val="005D4999"/>
    <w:rsid w:val="006D1B2D"/>
    <w:rsid w:val="006F4622"/>
    <w:rsid w:val="008D1140"/>
    <w:rsid w:val="00996B80"/>
    <w:rsid w:val="009B3483"/>
    <w:rsid w:val="009C6620"/>
    <w:rsid w:val="00A76B8B"/>
    <w:rsid w:val="00CC4EFF"/>
    <w:rsid w:val="00CD0EC0"/>
    <w:rsid w:val="00CD6CE7"/>
    <w:rsid w:val="00D87305"/>
    <w:rsid w:val="00EE1ACA"/>
    <w:rsid w:val="00EF650D"/>
    <w:rsid w:val="00F0357D"/>
    <w:rsid w:val="00F3233C"/>
    <w:rsid w:val="00F36FB0"/>
    <w:rsid w:val="00F5539E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B6038"/>
  <w15:docId w15:val="{2D00A518-A879-4F37-A51F-75FCB3D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0" w:hanging="37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59"/>
      <w:ind w:left="120"/>
      <w:outlineLvl w:val="1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</w:pPr>
  </w:style>
  <w:style w:type="paragraph" w:styleId="ListParagraph">
    <w:name w:val="List Paragraph"/>
    <w:basedOn w:val="Normal"/>
    <w:uiPriority w:val="1"/>
    <w:qFormat/>
    <w:pPr>
      <w:ind w:left="480" w:hanging="37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53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3A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53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3A6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1F53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uditor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Browne</dc:creator>
  <cp:lastModifiedBy>Richard Marsh</cp:lastModifiedBy>
  <cp:revision>2</cp:revision>
  <cp:lastPrinted>2022-10-18T17:39:00Z</cp:lastPrinted>
  <dcterms:created xsi:type="dcterms:W3CDTF">2022-10-20T15:33:00Z</dcterms:created>
  <dcterms:modified xsi:type="dcterms:W3CDTF">2022-10-20T15:33:00Z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2022-10-13T00:00:00Z</vt:filetime>
  </property>
</Properties>
</file>